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9B" w:rsidRPr="00C8759B" w:rsidRDefault="006A32B3">
      <w:pPr>
        <w:pStyle w:val="20"/>
        <w:shd w:val="clear" w:color="auto" w:fill="auto"/>
        <w:spacing w:after="206"/>
        <w:ind w:right="40"/>
        <w:rPr>
          <w:sz w:val="28"/>
          <w:szCs w:val="28"/>
        </w:rPr>
      </w:pPr>
      <w:r w:rsidRPr="00C8759B">
        <w:rPr>
          <w:sz w:val="28"/>
          <w:szCs w:val="28"/>
        </w:rPr>
        <w:t xml:space="preserve">СОВЕТ МЕРЧАНСКОГО СЕЛЬСКОГО ПОСЕЛЕНИЯ </w:t>
      </w:r>
    </w:p>
    <w:p w:rsidR="00316700" w:rsidRPr="00C8759B" w:rsidRDefault="006A32B3">
      <w:pPr>
        <w:pStyle w:val="20"/>
        <w:shd w:val="clear" w:color="auto" w:fill="auto"/>
        <w:spacing w:after="206"/>
        <w:ind w:right="40"/>
        <w:rPr>
          <w:sz w:val="28"/>
          <w:szCs w:val="28"/>
        </w:rPr>
      </w:pPr>
      <w:r w:rsidRPr="00C8759B">
        <w:rPr>
          <w:sz w:val="28"/>
          <w:szCs w:val="28"/>
        </w:rPr>
        <w:t>КРЫМСКОГО РАЙОНА</w:t>
      </w:r>
    </w:p>
    <w:p w:rsidR="00316700" w:rsidRPr="00C8759B" w:rsidRDefault="006A32B3">
      <w:pPr>
        <w:pStyle w:val="10"/>
        <w:keepNext/>
        <w:keepLines/>
        <w:shd w:val="clear" w:color="auto" w:fill="auto"/>
        <w:spacing w:before="0" w:after="294" w:line="360" w:lineRule="exact"/>
        <w:ind w:right="40"/>
        <w:rPr>
          <w:sz w:val="32"/>
          <w:szCs w:val="32"/>
        </w:rPr>
      </w:pPr>
      <w:bookmarkStart w:id="0" w:name="bookmark0"/>
      <w:r w:rsidRPr="00C8759B">
        <w:rPr>
          <w:sz w:val="32"/>
          <w:szCs w:val="32"/>
        </w:rPr>
        <w:t>РЕШЕНИЕ</w:t>
      </w:r>
      <w:bookmarkEnd w:id="0"/>
    </w:p>
    <w:p w:rsidR="00316700" w:rsidRDefault="006A32B3">
      <w:pPr>
        <w:pStyle w:val="4"/>
        <w:shd w:val="clear" w:color="auto" w:fill="auto"/>
        <w:tabs>
          <w:tab w:val="right" w:pos="8848"/>
          <w:tab w:val="center" w:pos="9129"/>
        </w:tabs>
        <w:spacing w:before="0" w:after="0" w:line="280" w:lineRule="exact"/>
        <w:ind w:left="100"/>
      </w:pPr>
      <w:r>
        <w:t>от 14.12.2015</w:t>
      </w:r>
      <w:r>
        <w:tab/>
        <w:t>№</w:t>
      </w:r>
      <w:r>
        <w:tab/>
        <w:t>35</w:t>
      </w:r>
    </w:p>
    <w:p w:rsidR="00316700" w:rsidRDefault="006A32B3">
      <w:pPr>
        <w:pStyle w:val="30"/>
        <w:shd w:val="clear" w:color="auto" w:fill="auto"/>
        <w:spacing w:before="0" w:after="244" w:line="240" w:lineRule="exact"/>
        <w:ind w:right="40"/>
      </w:pPr>
      <w:r>
        <w:t>село Мерчанское</w:t>
      </w:r>
    </w:p>
    <w:p w:rsidR="00C16223" w:rsidRDefault="006A32B3" w:rsidP="00C16223">
      <w:pPr>
        <w:pStyle w:val="20"/>
        <w:shd w:val="clear" w:color="auto" w:fill="auto"/>
        <w:spacing w:after="0" w:line="324" w:lineRule="exact"/>
        <w:ind w:left="100" w:right="20" w:firstLine="640"/>
        <w:rPr>
          <w:sz w:val="28"/>
          <w:szCs w:val="28"/>
        </w:rPr>
      </w:pPr>
      <w:r w:rsidRPr="00C16223">
        <w:rPr>
          <w:sz w:val="28"/>
          <w:szCs w:val="28"/>
        </w:rPr>
        <w:t>О внесении изменений в решение Совета Мерчанского сельского поселения Крымского района от 10 ноября 2014 года № 5</w:t>
      </w:r>
    </w:p>
    <w:p w:rsidR="00316700" w:rsidRDefault="006A32B3" w:rsidP="00C16223">
      <w:pPr>
        <w:pStyle w:val="20"/>
        <w:shd w:val="clear" w:color="auto" w:fill="auto"/>
        <w:spacing w:after="0" w:line="324" w:lineRule="exact"/>
        <w:ind w:left="100" w:right="20" w:firstLine="640"/>
        <w:rPr>
          <w:sz w:val="28"/>
          <w:szCs w:val="28"/>
        </w:rPr>
      </w:pPr>
      <w:r w:rsidRPr="00C16223">
        <w:rPr>
          <w:sz w:val="28"/>
          <w:szCs w:val="28"/>
        </w:rPr>
        <w:t>«Об установлении земельного налога на территории Мерчанского сельского</w:t>
      </w:r>
      <w:r w:rsidR="00C16223">
        <w:rPr>
          <w:sz w:val="28"/>
          <w:szCs w:val="28"/>
        </w:rPr>
        <w:t xml:space="preserve"> </w:t>
      </w:r>
      <w:r w:rsidRPr="00C16223">
        <w:rPr>
          <w:sz w:val="28"/>
          <w:szCs w:val="28"/>
        </w:rPr>
        <w:t>поселения Крымского района</w:t>
      </w:r>
    </w:p>
    <w:p w:rsidR="00C16223" w:rsidRPr="00C16223" w:rsidRDefault="00C16223" w:rsidP="00C16223">
      <w:pPr>
        <w:pStyle w:val="20"/>
        <w:shd w:val="clear" w:color="auto" w:fill="auto"/>
        <w:spacing w:after="0" w:line="324" w:lineRule="exact"/>
        <w:ind w:left="100" w:right="20" w:firstLine="640"/>
        <w:rPr>
          <w:sz w:val="28"/>
          <w:szCs w:val="28"/>
        </w:rPr>
      </w:pPr>
    </w:p>
    <w:p w:rsidR="00316700" w:rsidRDefault="006A32B3">
      <w:pPr>
        <w:pStyle w:val="4"/>
        <w:shd w:val="clear" w:color="auto" w:fill="auto"/>
        <w:spacing w:before="0" w:after="63" w:line="324" w:lineRule="exact"/>
        <w:ind w:left="100" w:right="20" w:firstLine="880"/>
      </w:pPr>
      <w:r>
        <w:t>В соответствии с пунктом 4 статьи 12 главы 2 и главой 31 Налогового кодекса Российской Федерации, подпунктом 2 пункта 1 статьи 14 закона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29 ноября 2012 года №202-ФЗ «О внесении изменений в часть вторую Налогового кодекса Российской Федерации», Федеральным законом от 2 декабря 2013 года №334-Ф3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Уставом Мерчанского сельского поселения Крымского района Совет Мерчанского сельского поселения Крымского района РЕШИЛ:</w:t>
      </w:r>
    </w:p>
    <w:p w:rsidR="00316700" w:rsidRDefault="00C16223" w:rsidP="00C16223">
      <w:pPr>
        <w:pStyle w:val="4"/>
        <w:shd w:val="clear" w:color="auto" w:fill="auto"/>
        <w:tabs>
          <w:tab w:val="left" w:pos="1752"/>
        </w:tabs>
        <w:spacing w:before="0" w:after="0" w:line="240" w:lineRule="auto"/>
        <w:ind w:firstLine="737"/>
      </w:pPr>
      <w:r>
        <w:t xml:space="preserve">1. </w:t>
      </w:r>
      <w:r w:rsidR="006A32B3">
        <w:t>Внести в решение Совета Мерчанского сельского поселения Крымского района от 10 ноября 2014 года № 5 «Об установлении земельного налога на территории Мерчанского сельского поселения Крымского района» следующие изменения:</w:t>
      </w:r>
    </w:p>
    <w:p w:rsidR="00316700" w:rsidRDefault="00C16223" w:rsidP="00C16223">
      <w:pPr>
        <w:pStyle w:val="4"/>
        <w:shd w:val="clear" w:color="auto" w:fill="auto"/>
        <w:spacing w:before="0" w:after="0" w:line="240" w:lineRule="auto"/>
        <w:ind w:firstLine="737"/>
      </w:pPr>
      <w:r>
        <w:t xml:space="preserve">а) </w:t>
      </w:r>
      <w:r w:rsidR="006A32B3">
        <w:t>Пункт 5 читать в новой редакции:</w:t>
      </w:r>
    </w:p>
    <w:p w:rsidR="00C16223" w:rsidRDefault="00C16223" w:rsidP="00C16223">
      <w:pPr>
        <w:pStyle w:val="4"/>
        <w:shd w:val="clear" w:color="auto" w:fill="auto"/>
        <w:spacing w:before="0" w:after="0" w:line="240" w:lineRule="auto"/>
        <w:ind w:firstLine="737"/>
      </w:pPr>
      <w:r>
        <w:t>«5. Установить право на налоговую льготу, кроме налога на земли сельскохозяйственного назначения, сданных в аренду, следующим категориям налогоплательщиков:</w:t>
      </w:r>
    </w:p>
    <w:tbl>
      <w:tblPr>
        <w:tblStyle w:val="a7"/>
        <w:tblW w:w="0" w:type="auto"/>
        <w:tblInd w:w="100" w:type="dxa"/>
        <w:tblLook w:val="04A0" w:firstRow="1" w:lastRow="0" w:firstColumn="1" w:lastColumn="0" w:noHBand="0" w:noVBand="1"/>
      </w:tblPr>
      <w:tblGrid>
        <w:gridCol w:w="717"/>
        <w:gridCol w:w="8897"/>
      </w:tblGrid>
      <w:tr w:rsidR="00C16223" w:rsidTr="00531E6E">
        <w:tc>
          <w:tcPr>
            <w:tcW w:w="717" w:type="dxa"/>
          </w:tcPr>
          <w:p w:rsidR="00C16223" w:rsidRDefault="00531E6E">
            <w:pPr>
              <w:pStyle w:val="4"/>
              <w:shd w:val="clear" w:color="auto" w:fill="auto"/>
              <w:spacing w:before="0" w:after="0" w:line="320" w:lineRule="exact"/>
            </w:pPr>
            <w:r>
              <w:t>1.</w:t>
            </w:r>
          </w:p>
        </w:tc>
        <w:tc>
          <w:tcPr>
            <w:tcW w:w="8897" w:type="dxa"/>
          </w:tcPr>
          <w:p w:rsidR="00C16223" w:rsidRDefault="00C16223">
            <w:pPr>
              <w:pStyle w:val="4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в размере 50 % налога - физические лица, достигшие возраста 60 лет и старше на 1 января года, являющегося налоговым периодом;</w:t>
            </w:r>
          </w:p>
        </w:tc>
      </w:tr>
      <w:tr w:rsidR="00C16223" w:rsidTr="00531E6E">
        <w:tc>
          <w:tcPr>
            <w:tcW w:w="717" w:type="dxa"/>
          </w:tcPr>
          <w:p w:rsidR="00C16223" w:rsidRDefault="00531E6E">
            <w:pPr>
              <w:pStyle w:val="4"/>
              <w:shd w:val="clear" w:color="auto" w:fill="auto"/>
              <w:spacing w:before="0" w:after="0" w:line="320" w:lineRule="exact"/>
            </w:pPr>
            <w:r>
              <w:t>2.</w:t>
            </w:r>
          </w:p>
        </w:tc>
        <w:tc>
          <w:tcPr>
            <w:tcW w:w="8897" w:type="dxa"/>
          </w:tcPr>
          <w:p w:rsidR="00C16223" w:rsidRDefault="00C16223">
            <w:pPr>
              <w:pStyle w:val="4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в размере 50% налога - инвалиды 1 и 2 группы, инвалиды детства 2 - 3-й степени ограничения способности;</w:t>
            </w:r>
          </w:p>
        </w:tc>
      </w:tr>
      <w:tr w:rsidR="00C16223" w:rsidTr="00531E6E">
        <w:tc>
          <w:tcPr>
            <w:tcW w:w="717" w:type="dxa"/>
          </w:tcPr>
          <w:p w:rsidR="00C16223" w:rsidRDefault="00531E6E">
            <w:pPr>
              <w:pStyle w:val="4"/>
              <w:shd w:val="clear" w:color="auto" w:fill="auto"/>
              <w:spacing w:before="0" w:after="0" w:line="320" w:lineRule="exact"/>
            </w:pPr>
            <w:r>
              <w:t>3.</w:t>
            </w:r>
            <w:bookmarkStart w:id="1" w:name="_GoBack"/>
            <w:bookmarkEnd w:id="1"/>
          </w:p>
        </w:tc>
        <w:tc>
          <w:tcPr>
            <w:tcW w:w="8897" w:type="dxa"/>
          </w:tcPr>
          <w:p w:rsidR="00C16223" w:rsidRDefault="00C16223">
            <w:pPr>
              <w:pStyle w:val="4"/>
              <w:shd w:val="clear" w:color="auto" w:fill="auto"/>
              <w:spacing w:before="0" w:after="0" w:line="320" w:lineRule="exact"/>
              <w:rPr>
                <w:rStyle w:val="21"/>
              </w:rPr>
            </w:pPr>
            <w:r>
              <w:rPr>
                <w:rStyle w:val="21"/>
              </w:rPr>
              <w:t>100% налога - органы местного самоуправления Мерчанского сельского поселения Крымского района, отраслевые (функциональные) органы администрации Мерчанского сельского поселения Крымского района, муниципальные учреждения культуры, финансируемые из бюджета Мерчанского сельского поселения Крымского района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      </w:r>
          </w:p>
          <w:p w:rsidR="00C16223" w:rsidRDefault="00C16223" w:rsidP="00C16223">
            <w:pPr>
              <w:pStyle w:val="4"/>
              <w:shd w:val="clear" w:color="auto" w:fill="auto"/>
              <w:spacing w:before="0" w:after="0" w:line="317" w:lineRule="exact"/>
              <w:ind w:right="340"/>
            </w:pPr>
            <w:r>
              <w:lastRenderedPageBreak/>
              <w:t xml:space="preserve">- родители погибших и пропавших без вести участников боевых действий; </w:t>
            </w:r>
          </w:p>
          <w:p w:rsidR="00C16223" w:rsidRDefault="00C16223" w:rsidP="00C16223">
            <w:pPr>
              <w:pStyle w:val="4"/>
              <w:shd w:val="clear" w:color="auto" w:fill="auto"/>
              <w:spacing w:before="0" w:after="0" w:line="317" w:lineRule="exact"/>
              <w:ind w:right="340"/>
            </w:pPr>
            <w:r>
              <w:t>- лица, подвергшиеся воздействию радиации вследствие чернобыльской катастроф;</w:t>
            </w:r>
          </w:p>
          <w:p w:rsidR="00C16223" w:rsidRDefault="00C16223" w:rsidP="00C16223">
            <w:pPr>
              <w:pStyle w:val="4"/>
              <w:shd w:val="clear" w:color="auto" w:fill="auto"/>
              <w:spacing w:before="0" w:after="0" w:line="317" w:lineRule="exact"/>
              <w:ind w:right="340"/>
            </w:pPr>
            <w:r>
              <w:t>- ветераны Великой Отечественной войны, инвалиды и участники Великой Отечественной войны;</w:t>
            </w:r>
          </w:p>
          <w:p w:rsidR="00C16223" w:rsidRPr="00C16223" w:rsidRDefault="00C16223" w:rsidP="00C16223">
            <w:pPr>
              <w:pStyle w:val="4"/>
              <w:shd w:val="clear" w:color="auto" w:fill="auto"/>
              <w:spacing w:before="0" w:after="0" w:line="317" w:lineRule="exact"/>
              <w:ind w:right="340"/>
            </w:pPr>
            <w:r w:rsidRPr="00C16223">
              <w:rPr>
                <w:rStyle w:val="31"/>
                <w:u w:val="none"/>
              </w:rPr>
              <w:t>-  многодетные семьи, имеющие 3 и более несовершеннолетних детей.</w:t>
            </w:r>
          </w:p>
          <w:p w:rsidR="00C16223" w:rsidRDefault="00C16223">
            <w:pPr>
              <w:pStyle w:val="4"/>
              <w:shd w:val="clear" w:color="auto" w:fill="auto"/>
              <w:spacing w:before="0" w:after="0" w:line="320" w:lineRule="exact"/>
            </w:pPr>
          </w:p>
        </w:tc>
      </w:tr>
    </w:tbl>
    <w:p w:rsidR="00316700" w:rsidRDefault="006A32B3" w:rsidP="00C16223">
      <w:pPr>
        <w:pStyle w:val="4"/>
        <w:shd w:val="clear" w:color="auto" w:fill="auto"/>
        <w:spacing w:before="0" w:after="0" w:line="240" w:lineRule="auto"/>
        <w:ind w:firstLine="737"/>
      </w:pPr>
      <w:r>
        <w:lastRenderedPageBreak/>
        <w:t>Налоговая льгота предоставляется в размере подлежащей уплате налогоплательщиком суммы налога в отношении объекта налогообложения, не используемого налогоплательщиком в предпринимательской деятельности.</w:t>
      </w:r>
    </w:p>
    <w:p w:rsidR="00316700" w:rsidRDefault="006A32B3" w:rsidP="00C16223">
      <w:pPr>
        <w:pStyle w:val="4"/>
        <w:shd w:val="clear" w:color="auto" w:fill="auto"/>
        <w:spacing w:before="0" w:after="0" w:line="240" w:lineRule="auto"/>
        <w:ind w:firstLine="737"/>
      </w:pPr>
      <w:r>
        <w:t>Налоговая льгота предоставляется в отношении одного земельного участка по выбору налогоплательщика вне зависимости от количества оснований для применения налоговых льгот.</w:t>
      </w:r>
    </w:p>
    <w:p w:rsidR="00316700" w:rsidRDefault="00C16223" w:rsidP="00C16223">
      <w:pPr>
        <w:pStyle w:val="4"/>
        <w:shd w:val="clear" w:color="auto" w:fill="auto"/>
        <w:tabs>
          <w:tab w:val="left" w:pos="3660"/>
        </w:tabs>
        <w:spacing w:before="0" w:after="0" w:line="240" w:lineRule="auto"/>
        <w:ind w:firstLine="737"/>
      </w:pPr>
      <w:r>
        <w:t xml:space="preserve">2. </w:t>
      </w:r>
      <w:r w:rsidR="006A32B3">
        <w:t>Специалисту ведущей категории администрации Мерчанского сельского поселения Крымского района (Казинец) опубликовать настоящее решение в средствах массовой информации и обеспечить размещение решения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316700" w:rsidRDefault="00C16223" w:rsidP="00C16223">
      <w:pPr>
        <w:pStyle w:val="4"/>
        <w:shd w:val="clear" w:color="auto" w:fill="auto"/>
        <w:spacing w:before="0" w:after="0" w:line="240" w:lineRule="auto"/>
        <w:ind w:firstLine="737"/>
      </w:pPr>
      <w:r>
        <w:t xml:space="preserve">3. </w:t>
      </w:r>
      <w:r w:rsidR="006A32B3">
        <w:t>Контроль за исполнением настоящего решения возложить на комиссию по финансово-бюджетным, экономическим вопросам, имущественным отношениям (Фотов) и специалиста 1 категории администрации Мерчанского сельского поселения Крымского района (Каплуненко).</w:t>
      </w:r>
    </w:p>
    <w:p w:rsidR="00316700" w:rsidRDefault="00C16223" w:rsidP="00C16223">
      <w:pPr>
        <w:pStyle w:val="4"/>
        <w:shd w:val="clear" w:color="auto" w:fill="auto"/>
        <w:spacing w:before="0" w:after="0" w:line="240" w:lineRule="auto"/>
        <w:ind w:firstLine="737"/>
      </w:pPr>
      <w:r>
        <w:t xml:space="preserve">4. </w:t>
      </w:r>
      <w:r w:rsidR="006A32B3">
        <w:t>Настоящее решение вступает в силу со дня его официального опубликования и распространяется на отношение с 1 января 2015 года</w:t>
      </w:r>
      <w:r>
        <w:t>.</w:t>
      </w:r>
    </w:p>
    <w:p w:rsidR="00C16223" w:rsidRDefault="00C16223">
      <w:pPr>
        <w:pStyle w:val="4"/>
        <w:shd w:val="clear" w:color="auto" w:fill="auto"/>
        <w:tabs>
          <w:tab w:val="right" w:pos="6568"/>
        </w:tabs>
        <w:spacing w:before="0" w:after="0" w:line="340" w:lineRule="exact"/>
        <w:ind w:left="20"/>
      </w:pPr>
    </w:p>
    <w:p w:rsidR="00C16223" w:rsidRDefault="00C16223">
      <w:pPr>
        <w:pStyle w:val="4"/>
        <w:shd w:val="clear" w:color="auto" w:fill="auto"/>
        <w:tabs>
          <w:tab w:val="right" w:pos="6568"/>
        </w:tabs>
        <w:spacing w:before="0" w:after="0" w:line="340" w:lineRule="exact"/>
        <w:ind w:left="20"/>
      </w:pPr>
    </w:p>
    <w:p w:rsidR="00C16223" w:rsidRDefault="00C16223">
      <w:pPr>
        <w:pStyle w:val="4"/>
        <w:shd w:val="clear" w:color="auto" w:fill="auto"/>
        <w:tabs>
          <w:tab w:val="right" w:pos="6568"/>
        </w:tabs>
        <w:spacing w:before="0" w:after="0" w:line="340" w:lineRule="exact"/>
        <w:ind w:left="20"/>
      </w:pPr>
    </w:p>
    <w:p w:rsidR="00316700" w:rsidRDefault="006A32B3">
      <w:pPr>
        <w:pStyle w:val="4"/>
        <w:shd w:val="clear" w:color="auto" w:fill="auto"/>
        <w:tabs>
          <w:tab w:val="right" w:pos="6568"/>
        </w:tabs>
        <w:spacing w:before="0" w:after="0" w:line="340" w:lineRule="exact"/>
        <w:ind w:left="20"/>
      </w:pPr>
      <w:r>
        <w:t xml:space="preserve">Глава Мерчанского сельского поселения </w:t>
      </w:r>
      <w:r>
        <w:tab/>
      </w:r>
    </w:p>
    <w:p w:rsidR="00316700" w:rsidRDefault="006A32B3" w:rsidP="00C16223">
      <w:pPr>
        <w:pStyle w:val="4"/>
        <w:shd w:val="clear" w:color="auto" w:fill="auto"/>
        <w:tabs>
          <w:tab w:val="right" w:pos="9356"/>
        </w:tabs>
        <w:spacing w:before="0" w:after="0" w:line="280" w:lineRule="exact"/>
        <w:ind w:left="20"/>
      </w:pPr>
      <w:r>
        <w:t>Крымского района</w:t>
      </w:r>
      <w:r>
        <w:tab/>
      </w:r>
      <w:r w:rsidR="00C16223">
        <w:t xml:space="preserve">                        </w:t>
      </w:r>
      <w:r>
        <w:t>И.А.Карась</w:t>
      </w:r>
    </w:p>
    <w:sectPr w:rsidR="00316700" w:rsidSect="00C16223">
      <w:type w:val="continuous"/>
      <w:pgSz w:w="11909" w:h="16838"/>
      <w:pgMar w:top="1309" w:right="710" w:bottom="127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FC" w:rsidRDefault="00CA75FC">
      <w:r>
        <w:separator/>
      </w:r>
    </w:p>
  </w:endnote>
  <w:endnote w:type="continuationSeparator" w:id="0">
    <w:p w:rsidR="00CA75FC" w:rsidRDefault="00C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FC" w:rsidRDefault="00CA75FC"/>
  </w:footnote>
  <w:footnote w:type="continuationSeparator" w:id="0">
    <w:p w:rsidR="00CA75FC" w:rsidRDefault="00CA7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F54"/>
    <w:multiLevelType w:val="multilevel"/>
    <w:tmpl w:val="BB36B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6700"/>
    <w:rsid w:val="00316700"/>
    <w:rsid w:val="00531E6E"/>
    <w:rsid w:val="006A32B3"/>
    <w:rsid w:val="008843F4"/>
    <w:rsid w:val="00C16223"/>
    <w:rsid w:val="00C8759B"/>
    <w:rsid w:val="00CA75FC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15BE"/>
  <w15:docId w15:val="{C891F4AF-818D-4F5D-B9F2-5D96D3B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9pt">
    <w:name w:val="Основной текст + CordiaUPC;29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7pt">
    <w:name w:val="Основной текст + 1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C1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5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5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2023-02-09T05:56:00Z</cp:lastPrinted>
  <dcterms:created xsi:type="dcterms:W3CDTF">2019-12-20T06:27:00Z</dcterms:created>
  <dcterms:modified xsi:type="dcterms:W3CDTF">2023-02-09T05:57:00Z</dcterms:modified>
</cp:coreProperties>
</file>