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46" w:rsidRPr="009824CE" w:rsidRDefault="00B12346" w:rsidP="00B12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4CE">
        <w:rPr>
          <w:rFonts w:ascii="Times New Roman" w:eastAsia="Calibri" w:hAnsi="Times New Roman" w:cs="Times New Roman"/>
          <w:b/>
          <w:sz w:val="28"/>
          <w:szCs w:val="28"/>
        </w:rPr>
        <w:t>СОВЕТ МЕРЧАНСКОГО  СЕЛЬСКОГО ПОСЕЛЕНИЯ</w:t>
      </w:r>
    </w:p>
    <w:p w:rsidR="00B12346" w:rsidRPr="009824CE" w:rsidRDefault="00B12346" w:rsidP="00B12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4CE">
        <w:rPr>
          <w:rFonts w:ascii="Times New Roman" w:eastAsia="Calibri" w:hAnsi="Times New Roman" w:cs="Times New Roman"/>
          <w:b/>
          <w:sz w:val="28"/>
          <w:szCs w:val="28"/>
        </w:rPr>
        <w:t>КРЫМСКОГО РАЙОНА</w:t>
      </w:r>
    </w:p>
    <w:p w:rsidR="00B12346" w:rsidRPr="009824CE" w:rsidRDefault="00B12346" w:rsidP="00B12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346" w:rsidRPr="00E9522B" w:rsidRDefault="00B12346" w:rsidP="00B12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522B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532AA1" w:rsidRPr="009824CE" w:rsidRDefault="00532AA1" w:rsidP="00B12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346" w:rsidRPr="00E9522B" w:rsidRDefault="00B12346" w:rsidP="00532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22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32AA1" w:rsidRPr="00E9522B">
        <w:rPr>
          <w:rFonts w:ascii="Times New Roman" w:eastAsia="Calibri" w:hAnsi="Times New Roman" w:cs="Times New Roman"/>
          <w:sz w:val="24"/>
          <w:szCs w:val="24"/>
        </w:rPr>
        <w:t>29.11.2017</w:t>
      </w:r>
      <w:r w:rsidRPr="00E952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32AA1" w:rsidRPr="00E9522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E9522B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E9522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532AA1" w:rsidRPr="00E9522B">
        <w:rPr>
          <w:rFonts w:ascii="Times New Roman" w:eastAsia="Calibri" w:hAnsi="Times New Roman" w:cs="Times New Roman"/>
          <w:sz w:val="24"/>
          <w:szCs w:val="24"/>
        </w:rPr>
        <w:t>120</w:t>
      </w:r>
      <w:r w:rsidRPr="00E9522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2346" w:rsidRPr="00E9522B" w:rsidRDefault="00B12346" w:rsidP="00B12346">
      <w:pPr>
        <w:tabs>
          <w:tab w:val="left" w:pos="3578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22B">
        <w:rPr>
          <w:rFonts w:ascii="Times New Roman" w:eastAsia="Calibri" w:hAnsi="Times New Roman" w:cs="Times New Roman"/>
          <w:sz w:val="24"/>
          <w:szCs w:val="24"/>
        </w:rPr>
        <w:t>село Мерчанское</w:t>
      </w:r>
    </w:p>
    <w:p w:rsidR="008620F5" w:rsidRDefault="008620F5" w:rsidP="0086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304" w:rsidRPr="009824CE" w:rsidRDefault="00E96304" w:rsidP="0086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22B" w:rsidRDefault="008620F5" w:rsidP="0098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4C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B906B0" w:rsidRPr="009824CE">
        <w:rPr>
          <w:rFonts w:ascii="Times New Roman" w:hAnsi="Times New Roman" w:cs="Times New Roman"/>
          <w:b/>
          <w:sz w:val="28"/>
          <w:szCs w:val="28"/>
        </w:rPr>
        <w:t>Мерчанского</w:t>
      </w:r>
      <w:r w:rsidRPr="009824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от </w:t>
      </w:r>
      <w:r w:rsidR="00851789" w:rsidRPr="009824CE">
        <w:rPr>
          <w:rFonts w:ascii="Times New Roman" w:hAnsi="Times New Roman" w:cs="Times New Roman"/>
          <w:sz w:val="28"/>
          <w:szCs w:val="28"/>
        </w:rPr>
        <w:t xml:space="preserve"> </w:t>
      </w:r>
      <w:r w:rsidR="00851789" w:rsidRPr="00532AA1">
        <w:rPr>
          <w:rFonts w:ascii="Times New Roman" w:hAnsi="Times New Roman" w:cs="Times New Roman"/>
          <w:b/>
          <w:sz w:val="28"/>
          <w:szCs w:val="28"/>
        </w:rPr>
        <w:t>13 октября 2016 года</w:t>
      </w:r>
      <w:r w:rsidR="00B340C0" w:rsidRPr="009824C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340C0" w:rsidRPr="009824CE">
        <w:rPr>
          <w:rFonts w:ascii="Times New Roman" w:eastAsia="Times New Roman" w:hAnsi="Times New Roman" w:cs="Times New Roman"/>
          <w:b/>
          <w:sz w:val="28"/>
          <w:szCs w:val="28"/>
        </w:rPr>
        <w:t xml:space="preserve">73 </w:t>
      </w:r>
    </w:p>
    <w:p w:rsidR="008620F5" w:rsidRPr="009824CE" w:rsidRDefault="008620F5" w:rsidP="0098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4CE">
        <w:rPr>
          <w:rFonts w:ascii="Times New Roman" w:hAnsi="Times New Roman" w:cs="Times New Roman"/>
          <w:b/>
          <w:sz w:val="28"/>
          <w:szCs w:val="28"/>
        </w:rPr>
        <w:t xml:space="preserve">«Об установлении налога на имущество физических лиц на территории </w:t>
      </w:r>
      <w:r w:rsidR="00B906B0" w:rsidRPr="009824CE">
        <w:rPr>
          <w:rFonts w:ascii="Times New Roman" w:hAnsi="Times New Roman" w:cs="Times New Roman"/>
          <w:b/>
          <w:sz w:val="28"/>
          <w:szCs w:val="28"/>
        </w:rPr>
        <w:t>Мерчанского</w:t>
      </w:r>
      <w:r w:rsidRPr="009824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района»</w:t>
      </w:r>
    </w:p>
    <w:p w:rsidR="008620F5" w:rsidRPr="009824CE" w:rsidRDefault="008620F5" w:rsidP="00862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20F5" w:rsidRPr="009824CE" w:rsidRDefault="008620F5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0F9" w:rsidRPr="009824CE" w:rsidRDefault="008620F5" w:rsidP="00D91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CE">
        <w:rPr>
          <w:rFonts w:ascii="Times New Roman" w:hAnsi="Times New Roman" w:cs="Times New Roman"/>
          <w:sz w:val="28"/>
          <w:szCs w:val="28"/>
        </w:rPr>
        <w:t>Руководствуясь Федеральным законом от 30 сентября 2017 года № 286-ФЗ «О внесении изменений в часть вторую Налогового кодекса Российской Федерации</w:t>
      </w:r>
      <w:r w:rsidR="00851789" w:rsidRPr="009824CE">
        <w:rPr>
          <w:rFonts w:ascii="Times New Roman" w:hAnsi="Times New Roman" w:cs="Times New Roman"/>
          <w:sz w:val="28"/>
          <w:szCs w:val="28"/>
        </w:rPr>
        <w:t>и отдельные законодательные акты Российской Федерации»</w:t>
      </w:r>
      <w:proofErr w:type="gramStart"/>
      <w:r w:rsidR="00851789" w:rsidRPr="009824CE">
        <w:rPr>
          <w:rFonts w:ascii="Times New Roman" w:hAnsi="Times New Roman" w:cs="Times New Roman"/>
          <w:sz w:val="28"/>
          <w:szCs w:val="28"/>
        </w:rPr>
        <w:t>,</w:t>
      </w:r>
      <w:r w:rsidR="001420F9" w:rsidRPr="009824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20F9" w:rsidRPr="009824CE">
        <w:rPr>
          <w:rFonts w:ascii="Times New Roman" w:hAnsi="Times New Roman" w:cs="Times New Roman"/>
          <w:sz w:val="28"/>
          <w:szCs w:val="28"/>
        </w:rPr>
        <w:t xml:space="preserve"> целях актуализации нормативного правого акта устанавливающего налоговые ставки (льготы) налога на имущество физических лиц, Совет </w:t>
      </w:r>
      <w:r w:rsidR="00B906B0" w:rsidRPr="009824CE">
        <w:rPr>
          <w:rFonts w:ascii="Times New Roman" w:hAnsi="Times New Roman" w:cs="Times New Roman"/>
          <w:sz w:val="28"/>
          <w:szCs w:val="28"/>
        </w:rPr>
        <w:t>Мерчанского</w:t>
      </w:r>
      <w:r w:rsidR="001420F9" w:rsidRPr="009824C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р е ш и л :</w:t>
      </w:r>
    </w:p>
    <w:p w:rsidR="001420F9" w:rsidRPr="009824CE" w:rsidRDefault="001420F9" w:rsidP="00D91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CE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 w:rsidR="00B906B0" w:rsidRPr="009824CE">
        <w:rPr>
          <w:rFonts w:ascii="Times New Roman" w:hAnsi="Times New Roman" w:cs="Times New Roman"/>
          <w:sz w:val="28"/>
          <w:szCs w:val="28"/>
        </w:rPr>
        <w:t>Мерчанского</w:t>
      </w:r>
      <w:r w:rsidRPr="009824C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от</w:t>
      </w:r>
      <w:r w:rsidR="00851789" w:rsidRPr="009824CE">
        <w:rPr>
          <w:rFonts w:ascii="Times New Roman" w:hAnsi="Times New Roman" w:cs="Times New Roman"/>
          <w:sz w:val="28"/>
          <w:szCs w:val="28"/>
        </w:rPr>
        <w:t xml:space="preserve"> 13 октября 2016 года</w:t>
      </w:r>
      <w:r w:rsidR="00E96304">
        <w:rPr>
          <w:rFonts w:ascii="Times New Roman" w:hAnsi="Times New Roman" w:cs="Times New Roman"/>
          <w:sz w:val="28"/>
          <w:szCs w:val="28"/>
        </w:rPr>
        <w:t xml:space="preserve"> </w:t>
      </w:r>
      <w:r w:rsidR="00B340C0" w:rsidRPr="009824CE">
        <w:rPr>
          <w:rFonts w:ascii="Times New Roman" w:hAnsi="Times New Roman" w:cs="Times New Roman"/>
          <w:sz w:val="28"/>
          <w:szCs w:val="28"/>
        </w:rPr>
        <w:t xml:space="preserve">№ </w:t>
      </w:r>
      <w:r w:rsidR="00B340C0" w:rsidRPr="009824CE">
        <w:rPr>
          <w:rFonts w:ascii="Times New Roman" w:eastAsia="Times New Roman" w:hAnsi="Times New Roman" w:cs="Times New Roman"/>
          <w:sz w:val="28"/>
          <w:szCs w:val="28"/>
        </w:rPr>
        <w:t xml:space="preserve">73 </w:t>
      </w:r>
      <w:r w:rsidRPr="009824CE"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 на территории </w:t>
      </w:r>
      <w:r w:rsidR="00B906B0" w:rsidRPr="009824CE">
        <w:rPr>
          <w:rFonts w:ascii="Times New Roman" w:hAnsi="Times New Roman" w:cs="Times New Roman"/>
          <w:sz w:val="28"/>
          <w:szCs w:val="28"/>
        </w:rPr>
        <w:t>Мерчанского</w:t>
      </w:r>
      <w:r w:rsidRPr="009824C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района» следующие изменения:</w:t>
      </w:r>
    </w:p>
    <w:p w:rsidR="00C02F9C" w:rsidRPr="009824CE" w:rsidRDefault="001420F9" w:rsidP="00D91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CE">
        <w:rPr>
          <w:rFonts w:ascii="Times New Roman" w:hAnsi="Times New Roman" w:cs="Times New Roman"/>
          <w:sz w:val="28"/>
          <w:szCs w:val="28"/>
        </w:rPr>
        <w:t xml:space="preserve">1) </w:t>
      </w:r>
      <w:r w:rsidR="00C02F9C" w:rsidRPr="009824CE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D9133C" w:rsidRPr="009824CE" w:rsidRDefault="00C02F9C" w:rsidP="00D91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CE">
        <w:rPr>
          <w:rFonts w:ascii="Times New Roman" w:hAnsi="Times New Roman" w:cs="Times New Roman"/>
          <w:sz w:val="28"/>
          <w:szCs w:val="28"/>
        </w:rPr>
        <w:t>«2. Налоговые ставки устанавливаются в следующих размерах исходя из кадастровой стоимости объекта налогообложения: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38"/>
        <w:gridCol w:w="1701"/>
      </w:tblGrid>
      <w:tr w:rsidR="00C02F9C" w:rsidRPr="009824CE" w:rsidTr="00D9133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Налоговая ставка, %</w:t>
            </w:r>
          </w:p>
        </w:tc>
      </w:tr>
      <w:tr w:rsidR="00C02F9C" w:rsidRPr="009824CE" w:rsidTr="00D9133C">
        <w:trPr>
          <w:trHeight w:val="344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9824CE" w:rsidRDefault="00B340C0" w:rsidP="00D9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2F9C" w:rsidRPr="009824CE">
              <w:rPr>
                <w:rFonts w:ascii="Times New Roman" w:hAnsi="Times New Roman" w:cs="Times New Roman"/>
                <w:sz w:val="24"/>
                <w:szCs w:val="24"/>
              </w:rPr>
              <w:t>жилые дома, квартира, комната;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2F9C" w:rsidRPr="009824CE" w:rsidRDefault="00C02F9C" w:rsidP="00D9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02F9C" w:rsidRPr="009824CE" w:rsidTr="00D9133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9C" w:rsidRPr="009824CE" w:rsidTr="00D9133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- единые недвижимые комплексы, в состав которых входит хотя бы один жилой дом;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9C" w:rsidRPr="009824CE" w:rsidTr="00D9133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 xml:space="preserve">- гаражи и </w:t>
            </w:r>
            <w:proofErr w:type="spellStart"/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02F9C" w:rsidRPr="009824CE" w:rsidTr="00D9133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- 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9C" w:rsidRPr="009824CE" w:rsidTr="00D9133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 xml:space="preserve">2) объекты налогообложения, включенные в перечень, определяемый в соответствии с </w:t>
            </w:r>
            <w:hyperlink r:id="rId6" w:history="1">
              <w:r w:rsidRPr="009824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 7 ст. 378.2</w:t>
              </w:r>
            </w:hyperlink>
            <w:r w:rsidRPr="009824CE">
              <w:rPr>
                <w:rFonts w:ascii="Times New Roman" w:hAnsi="Times New Roman" w:cs="Times New Roman"/>
                <w:sz w:val="24"/>
                <w:szCs w:val="24"/>
              </w:rPr>
              <w:t xml:space="preserve"> НК РФ, в отношении объектов налогообложения, предусмотренных </w:t>
            </w:r>
            <w:hyperlink r:id="rId7" w:history="1">
              <w:proofErr w:type="spellStart"/>
              <w:r w:rsidRPr="009824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абз</w:t>
              </w:r>
              <w:proofErr w:type="spellEnd"/>
              <w:r w:rsidRPr="009824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2 п. 10 ст. 378.2</w:t>
              </w:r>
            </w:hyperlink>
            <w:r w:rsidRPr="009824CE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9C" w:rsidRPr="009824CE" w:rsidTr="00D9133C">
        <w:trPr>
          <w:trHeight w:val="674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2F9C" w:rsidRPr="009824CE" w:rsidRDefault="00C02F9C" w:rsidP="00D9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-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9C" w:rsidRPr="009824CE" w:rsidTr="00D9133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2F9C" w:rsidRPr="009824CE" w:rsidRDefault="00C02F9C" w:rsidP="00D9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3)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C02F9C" w:rsidRPr="009824CE" w:rsidRDefault="00C02F9C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AA1" w:rsidRDefault="00532AA1" w:rsidP="00D91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133C" w:rsidRPr="009824CE" w:rsidRDefault="00D9133C" w:rsidP="00E963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CE">
        <w:rPr>
          <w:rFonts w:ascii="Times New Roman" w:hAnsi="Times New Roman" w:cs="Times New Roman"/>
          <w:sz w:val="28"/>
          <w:szCs w:val="28"/>
        </w:rPr>
        <w:t xml:space="preserve">2) </w:t>
      </w:r>
      <w:r w:rsidR="00C02F9C" w:rsidRPr="009824CE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B868A5" w:rsidRPr="009824C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9133C" w:rsidRPr="009824CE" w:rsidRDefault="00B868A5" w:rsidP="00E963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CE">
        <w:rPr>
          <w:rFonts w:ascii="Times New Roman" w:hAnsi="Times New Roman" w:cs="Times New Roman"/>
          <w:sz w:val="28"/>
          <w:szCs w:val="28"/>
        </w:rPr>
        <w:t xml:space="preserve">«4. </w:t>
      </w:r>
      <w:r w:rsidR="00C02F9C" w:rsidRPr="009824CE">
        <w:rPr>
          <w:rFonts w:ascii="Times New Roman" w:hAnsi="Times New Roman" w:cs="Times New Roman"/>
          <w:sz w:val="28"/>
          <w:szCs w:val="28"/>
        </w:rPr>
        <w:t xml:space="preserve">Налогоплательщики, имеющие право на налоговые льготы, установленные пунктом 3 данного решения, </w:t>
      </w:r>
      <w:r w:rsidR="00D9133C" w:rsidRPr="009824CE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C02F9C" w:rsidRPr="009824CE">
        <w:rPr>
          <w:rFonts w:ascii="Times New Roman" w:hAnsi="Times New Roman" w:cs="Times New Roman"/>
          <w:sz w:val="28"/>
          <w:szCs w:val="28"/>
        </w:rPr>
        <w:t xml:space="preserve">в налоговый орган </w:t>
      </w:r>
      <w:r w:rsidR="00D9133C" w:rsidRPr="009824CE">
        <w:rPr>
          <w:rFonts w:ascii="Times New Roman" w:hAnsi="Times New Roman" w:cs="Times New Roman"/>
          <w:sz w:val="28"/>
          <w:szCs w:val="28"/>
        </w:rPr>
        <w:t>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D9133C" w:rsidRPr="009824CE" w:rsidRDefault="00D9133C" w:rsidP="00E963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CE">
        <w:rPr>
          <w:rFonts w:ascii="Times New Roman" w:hAnsi="Times New Roman" w:cs="Times New Roman"/>
          <w:sz w:val="28"/>
          <w:szCs w:val="28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hyperlink w:anchor="sub_361103" w:history="1">
        <w:r w:rsidRPr="009824C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361.1</w:t>
        </w:r>
      </w:hyperlink>
      <w:r w:rsidRPr="009824CE">
        <w:rPr>
          <w:rFonts w:ascii="Times New Roman" w:hAnsi="Times New Roman" w:cs="Times New Roman"/>
          <w:sz w:val="28"/>
          <w:szCs w:val="28"/>
        </w:rPr>
        <w:t xml:space="preserve"> Налогового Кодекса.</w:t>
      </w:r>
    </w:p>
    <w:p w:rsidR="00D9133C" w:rsidRPr="009824CE" w:rsidRDefault="00D9133C" w:rsidP="00E963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CE">
        <w:rPr>
          <w:rFonts w:ascii="Times New Roman" w:hAnsi="Times New Roman" w:cs="Times New Roman"/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D9133C" w:rsidRPr="009824CE" w:rsidRDefault="00C02F9C" w:rsidP="00E963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CE">
        <w:rPr>
          <w:rFonts w:ascii="Times New Roman" w:hAnsi="Times New Roman" w:cs="Times New Roman"/>
          <w:sz w:val="28"/>
          <w:szCs w:val="28"/>
        </w:rPr>
        <w:t>При возникновении права на льготу в течени</w:t>
      </w:r>
      <w:proofErr w:type="gramStart"/>
      <w:r w:rsidRPr="009824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24CE">
        <w:rPr>
          <w:rFonts w:ascii="Times New Roman" w:hAnsi="Times New Roman" w:cs="Times New Roman"/>
          <w:sz w:val="28"/>
          <w:szCs w:val="28"/>
        </w:rPr>
        <w:t xml:space="preserve"> календарного года перерасчет налога производится с месяца, в котором возникло это право. </w:t>
      </w:r>
    </w:p>
    <w:p w:rsidR="001E10A5" w:rsidRPr="009824CE" w:rsidRDefault="00C02F9C" w:rsidP="00E963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CE">
        <w:rPr>
          <w:rFonts w:ascii="Times New Roman" w:hAnsi="Times New Roman" w:cs="Times New Roman"/>
          <w:sz w:val="28"/>
          <w:szCs w:val="28"/>
        </w:rPr>
        <w:t>В случае обращения с заявлением о  представлении  льготы по уплате налога перерасчет суммы налогов производится не более чем за три налоговых периода, предшествую</w:t>
      </w:r>
      <w:r w:rsidR="00D9133C" w:rsidRPr="009824CE">
        <w:rPr>
          <w:rFonts w:ascii="Times New Roman" w:hAnsi="Times New Roman" w:cs="Times New Roman"/>
          <w:sz w:val="28"/>
          <w:szCs w:val="28"/>
        </w:rPr>
        <w:t>щих календарному году обращения</w:t>
      </w:r>
      <w:r w:rsidRPr="009824CE">
        <w:rPr>
          <w:rFonts w:ascii="Times New Roman" w:hAnsi="Times New Roman" w:cs="Times New Roman"/>
          <w:sz w:val="28"/>
          <w:szCs w:val="28"/>
        </w:rPr>
        <w:t>, но не ранее даты возникновения у налогоплательщ</w:t>
      </w:r>
      <w:r w:rsidR="00B340C0" w:rsidRPr="009824CE">
        <w:rPr>
          <w:rFonts w:ascii="Times New Roman" w:hAnsi="Times New Roman" w:cs="Times New Roman"/>
          <w:sz w:val="28"/>
          <w:szCs w:val="28"/>
        </w:rPr>
        <w:t>ика права на налоговую льготу</w:t>
      </w:r>
      <w:r w:rsidR="00D9133C" w:rsidRPr="009824CE">
        <w:rPr>
          <w:rFonts w:ascii="Times New Roman" w:hAnsi="Times New Roman" w:cs="Times New Roman"/>
          <w:sz w:val="28"/>
          <w:szCs w:val="28"/>
        </w:rPr>
        <w:t>»</w:t>
      </w:r>
      <w:r w:rsidR="00851789" w:rsidRPr="009824CE">
        <w:rPr>
          <w:rFonts w:ascii="Times New Roman" w:hAnsi="Times New Roman" w:cs="Times New Roman"/>
          <w:sz w:val="28"/>
          <w:szCs w:val="28"/>
        </w:rPr>
        <w:t>.</w:t>
      </w:r>
    </w:p>
    <w:p w:rsidR="00851789" w:rsidRPr="009824CE" w:rsidRDefault="00851789" w:rsidP="00E963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CE">
        <w:rPr>
          <w:rFonts w:ascii="Times New Roman" w:hAnsi="Times New Roman" w:cs="Times New Roman"/>
          <w:sz w:val="28"/>
          <w:szCs w:val="28"/>
        </w:rPr>
        <w:t>2. Опубликовать настоящее решение.</w:t>
      </w:r>
    </w:p>
    <w:p w:rsidR="0019062A" w:rsidRPr="009824CE" w:rsidRDefault="00851789" w:rsidP="00E963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CE">
        <w:rPr>
          <w:rFonts w:ascii="Times New Roman" w:hAnsi="Times New Roman" w:cs="Times New Roman"/>
          <w:sz w:val="28"/>
          <w:szCs w:val="28"/>
        </w:rPr>
        <w:t>3</w:t>
      </w:r>
      <w:r w:rsidR="0019062A" w:rsidRPr="009824CE">
        <w:rPr>
          <w:rFonts w:ascii="Times New Roman" w:hAnsi="Times New Roman" w:cs="Times New Roman"/>
          <w:sz w:val="28"/>
          <w:szCs w:val="28"/>
        </w:rPr>
        <w:t xml:space="preserve">. Решение вступает в силу с 1 января 2018 года, но не ранее чем по истечении одного месяца со дня его </w:t>
      </w:r>
      <w:hyperlink r:id="rId8" w:history="1">
        <w:r w:rsidR="0019062A" w:rsidRPr="009824CE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19062A" w:rsidRPr="009824CE">
        <w:rPr>
          <w:rFonts w:ascii="Times New Roman" w:hAnsi="Times New Roman" w:cs="Times New Roman"/>
          <w:sz w:val="28"/>
          <w:szCs w:val="28"/>
        </w:rPr>
        <w:t xml:space="preserve"> и не ранее 1-го числа очередного налогового периода</w:t>
      </w:r>
      <w:r w:rsidRPr="009824CE">
        <w:rPr>
          <w:rFonts w:ascii="Times New Roman" w:hAnsi="Times New Roman" w:cs="Times New Roman"/>
          <w:sz w:val="28"/>
          <w:szCs w:val="28"/>
        </w:rPr>
        <w:t>.</w:t>
      </w:r>
    </w:p>
    <w:p w:rsidR="00B340C0" w:rsidRDefault="00B340C0" w:rsidP="00E9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04" w:rsidRDefault="00E96304" w:rsidP="00E9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04" w:rsidRPr="009824CE" w:rsidRDefault="00E96304" w:rsidP="00E9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04" w:rsidRDefault="00B340C0" w:rsidP="00E9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CE">
        <w:rPr>
          <w:rFonts w:ascii="Times New Roman" w:eastAsia="Times New Roman" w:hAnsi="Times New Roman" w:cs="Times New Roman"/>
          <w:sz w:val="28"/>
          <w:szCs w:val="28"/>
        </w:rPr>
        <w:t xml:space="preserve">Глава Мерчанского </w:t>
      </w:r>
      <w:proofErr w:type="gramStart"/>
      <w:r w:rsidRPr="009824C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982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133C" w:rsidRPr="009824CE" w:rsidRDefault="00B340C0" w:rsidP="00E9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CE">
        <w:rPr>
          <w:rFonts w:ascii="Times New Roman" w:eastAsia="Times New Roman" w:hAnsi="Times New Roman" w:cs="Times New Roman"/>
          <w:sz w:val="28"/>
          <w:szCs w:val="28"/>
        </w:rPr>
        <w:t>поселения Крымского района                                                    Е.В.Прокопенко</w:t>
      </w:r>
    </w:p>
    <w:p w:rsidR="00C02F9C" w:rsidRPr="009824CE" w:rsidRDefault="00C02F9C" w:rsidP="00E9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9C" w:rsidRPr="009824CE" w:rsidRDefault="00C02F9C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9C" w:rsidRPr="009824CE" w:rsidRDefault="00C02F9C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F5" w:rsidRPr="009824CE" w:rsidRDefault="008620F5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3C" w:rsidRPr="009824CE" w:rsidRDefault="00D9133C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F5" w:rsidRPr="009824CE" w:rsidRDefault="008620F5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F5" w:rsidRPr="009824CE" w:rsidRDefault="008620F5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AA1" w:rsidRDefault="00532AA1" w:rsidP="0053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2AA1" w:rsidSect="00532AA1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B11"/>
    <w:multiLevelType w:val="hybridMultilevel"/>
    <w:tmpl w:val="FA8EDC22"/>
    <w:lvl w:ilvl="0" w:tplc="F3024C42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26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288" w:hanging="360"/>
      </w:pPr>
    </w:lvl>
    <w:lvl w:ilvl="2" w:tplc="0419001B" w:tentative="1">
      <w:start w:val="1"/>
      <w:numFmt w:val="lowerRoman"/>
      <w:lvlText w:val="%3."/>
      <w:lvlJc w:val="right"/>
      <w:pPr>
        <w:ind w:left="-4568" w:hanging="180"/>
      </w:pPr>
    </w:lvl>
    <w:lvl w:ilvl="3" w:tplc="0419000F" w:tentative="1">
      <w:start w:val="1"/>
      <w:numFmt w:val="decimal"/>
      <w:lvlText w:val="%4."/>
      <w:lvlJc w:val="left"/>
      <w:pPr>
        <w:ind w:left="-3848" w:hanging="360"/>
      </w:pPr>
    </w:lvl>
    <w:lvl w:ilvl="4" w:tplc="04190019" w:tentative="1">
      <w:start w:val="1"/>
      <w:numFmt w:val="lowerLetter"/>
      <w:lvlText w:val="%5."/>
      <w:lvlJc w:val="left"/>
      <w:pPr>
        <w:ind w:left="-3128" w:hanging="360"/>
      </w:pPr>
    </w:lvl>
    <w:lvl w:ilvl="5" w:tplc="0419001B" w:tentative="1">
      <w:start w:val="1"/>
      <w:numFmt w:val="lowerRoman"/>
      <w:lvlText w:val="%6."/>
      <w:lvlJc w:val="right"/>
      <w:pPr>
        <w:ind w:left="-2408" w:hanging="180"/>
      </w:pPr>
    </w:lvl>
    <w:lvl w:ilvl="6" w:tplc="0419000F" w:tentative="1">
      <w:start w:val="1"/>
      <w:numFmt w:val="decimal"/>
      <w:lvlText w:val="%7."/>
      <w:lvlJc w:val="left"/>
      <w:pPr>
        <w:ind w:left="-1688" w:hanging="360"/>
      </w:pPr>
    </w:lvl>
    <w:lvl w:ilvl="7" w:tplc="04190019" w:tentative="1">
      <w:start w:val="1"/>
      <w:numFmt w:val="lowerLetter"/>
      <w:lvlText w:val="%8."/>
      <w:lvlJc w:val="left"/>
      <w:pPr>
        <w:ind w:left="-968" w:hanging="360"/>
      </w:pPr>
    </w:lvl>
    <w:lvl w:ilvl="8" w:tplc="0419001B" w:tentative="1">
      <w:start w:val="1"/>
      <w:numFmt w:val="lowerRoman"/>
      <w:lvlText w:val="%9."/>
      <w:lvlJc w:val="right"/>
      <w:pPr>
        <w:ind w:left="-248" w:hanging="180"/>
      </w:pPr>
    </w:lvl>
  </w:abstractNum>
  <w:abstractNum w:abstractNumId="2">
    <w:nsid w:val="7E751071"/>
    <w:multiLevelType w:val="hybridMultilevel"/>
    <w:tmpl w:val="B1D4A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CF7"/>
    <w:rsid w:val="001420F9"/>
    <w:rsid w:val="0019062A"/>
    <w:rsid w:val="001E10A5"/>
    <w:rsid w:val="00391CF7"/>
    <w:rsid w:val="00492250"/>
    <w:rsid w:val="004B610A"/>
    <w:rsid w:val="004C7B15"/>
    <w:rsid w:val="00503D7F"/>
    <w:rsid w:val="00532AA1"/>
    <w:rsid w:val="00555F95"/>
    <w:rsid w:val="00787514"/>
    <w:rsid w:val="00851789"/>
    <w:rsid w:val="008620F5"/>
    <w:rsid w:val="008E0523"/>
    <w:rsid w:val="009824CE"/>
    <w:rsid w:val="00AA6B10"/>
    <w:rsid w:val="00B12346"/>
    <w:rsid w:val="00B340C0"/>
    <w:rsid w:val="00B52E39"/>
    <w:rsid w:val="00B62841"/>
    <w:rsid w:val="00B868A5"/>
    <w:rsid w:val="00B906B0"/>
    <w:rsid w:val="00C02F9C"/>
    <w:rsid w:val="00C150F3"/>
    <w:rsid w:val="00C51F99"/>
    <w:rsid w:val="00CD2FB9"/>
    <w:rsid w:val="00D54721"/>
    <w:rsid w:val="00D9133C"/>
    <w:rsid w:val="00DC1040"/>
    <w:rsid w:val="00E9522B"/>
    <w:rsid w:val="00E96304"/>
    <w:rsid w:val="00E9775E"/>
    <w:rsid w:val="00F7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15"/>
  </w:style>
  <w:style w:type="paragraph" w:styleId="1">
    <w:name w:val="heading 1"/>
    <w:basedOn w:val="a"/>
    <w:next w:val="a"/>
    <w:link w:val="10"/>
    <w:uiPriority w:val="99"/>
    <w:qFormat/>
    <w:rsid w:val="00391C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1C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1CF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1CF7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91C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Сравнение редакций. Добавленный фрагмент"/>
    <w:uiPriority w:val="99"/>
    <w:rsid w:val="00391CF7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1420F9"/>
    <w:pPr>
      <w:ind w:left="720"/>
      <w:contextualSpacing/>
    </w:pPr>
  </w:style>
  <w:style w:type="paragraph" w:styleId="3">
    <w:name w:val="Body Text Indent 3"/>
    <w:basedOn w:val="a"/>
    <w:link w:val="30"/>
    <w:rsid w:val="00C02F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C02F9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Прижатый влево"/>
    <w:basedOn w:val="a"/>
    <w:next w:val="a"/>
    <w:uiPriority w:val="99"/>
    <w:rsid w:val="00C02F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C02F9C"/>
    <w:rPr>
      <w:color w:val="0000FF" w:themeColor="hyperlink"/>
      <w:u w:val="single"/>
    </w:rPr>
  </w:style>
  <w:style w:type="paragraph" w:customStyle="1" w:styleId="s1">
    <w:name w:val="s_1"/>
    <w:basedOn w:val="a"/>
    <w:rsid w:val="00D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340C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340C0"/>
  </w:style>
  <w:style w:type="paragraph" w:styleId="ac">
    <w:name w:val="Body Text"/>
    <w:basedOn w:val="a"/>
    <w:link w:val="ad"/>
    <w:unhideWhenUsed/>
    <w:rsid w:val="00B340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B340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1C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1C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1CF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1CF7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91C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Сравнение редакций. Добавленный фрагмент"/>
    <w:uiPriority w:val="99"/>
    <w:rsid w:val="00391CF7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1420F9"/>
    <w:pPr>
      <w:ind w:left="720"/>
      <w:contextualSpacing/>
    </w:pPr>
  </w:style>
  <w:style w:type="paragraph" w:styleId="3">
    <w:name w:val="Body Text Indent 3"/>
    <w:basedOn w:val="a"/>
    <w:link w:val="30"/>
    <w:rsid w:val="00C02F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C02F9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Прижатый влево"/>
    <w:basedOn w:val="a"/>
    <w:next w:val="a"/>
    <w:uiPriority w:val="99"/>
    <w:rsid w:val="00C02F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C02F9C"/>
    <w:rPr>
      <w:color w:val="0000FF" w:themeColor="hyperlink"/>
      <w:u w:val="single"/>
    </w:rPr>
  </w:style>
  <w:style w:type="paragraph" w:customStyle="1" w:styleId="s1">
    <w:name w:val="s_1"/>
    <w:basedOn w:val="a"/>
    <w:rsid w:val="00D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340C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340C0"/>
  </w:style>
  <w:style w:type="paragraph" w:styleId="ac">
    <w:name w:val="Body Text"/>
    <w:basedOn w:val="a"/>
    <w:link w:val="ad"/>
    <w:unhideWhenUsed/>
    <w:rsid w:val="00B340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B340C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67614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800200.3782102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3782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3C95-B690-49CB-B129-D39013B2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Нежилое помещение (молокоприемный пункт), кадастuser</cp:lastModifiedBy>
  <cp:revision>8</cp:revision>
  <cp:lastPrinted>2017-11-30T08:52:00Z</cp:lastPrinted>
  <dcterms:created xsi:type="dcterms:W3CDTF">2017-11-29T10:55:00Z</dcterms:created>
  <dcterms:modified xsi:type="dcterms:W3CDTF">2017-11-30T08:54:00Z</dcterms:modified>
</cp:coreProperties>
</file>